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A2B2" w14:textId="6E9A009A"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w:t>
      </w:r>
      <w:r w:rsidR="00783815">
        <w:rPr>
          <w:rFonts w:ascii="Arial" w:eastAsia="MS Mincho" w:hAnsi="Arial"/>
          <w:b/>
          <w:sz w:val="24"/>
          <w:szCs w:val="24"/>
          <w:lang w:val="de-DE" w:eastAsia="x-none"/>
        </w:rPr>
        <w:t>1</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D3583C">
        <w:rPr>
          <w:rFonts w:ascii="Arial" w:eastAsia="MS Mincho" w:hAnsi="Arial"/>
          <w:b/>
          <w:sz w:val="24"/>
          <w:szCs w:val="24"/>
          <w:lang w:val="de-DE" w:eastAsia="x-none"/>
        </w:rPr>
        <w:t>5770</w:t>
      </w:r>
    </w:p>
    <w:p w14:paraId="17B2F143" w14:textId="0C852A13" w:rsidR="006412E1" w:rsidRPr="006412E1" w:rsidRDefault="00783815" w:rsidP="008D0572">
      <w:pPr>
        <w:widowControl w:val="0"/>
        <w:spacing w:after="160" w:line="278" w:lineRule="auto"/>
        <w:rPr>
          <w:rFonts w:ascii="Arial" w:eastAsia="MS Mincho" w:hAnsi="Arial"/>
          <w:b/>
          <w:sz w:val="24"/>
          <w:szCs w:val="24"/>
          <w:lang w:val="de-DE" w:eastAsia="zh-CN"/>
        </w:rPr>
      </w:pPr>
      <w:r>
        <w:rPr>
          <w:rFonts w:ascii="Arial" w:eastAsia="MS Mincho" w:hAnsi="Arial"/>
          <w:b/>
          <w:sz w:val="24"/>
          <w:szCs w:val="24"/>
          <w:lang w:val="de-DE" w:eastAsia="zh-CN"/>
        </w:rPr>
        <w:t>Bangalore, India, Aug.25th- 29th,</w:t>
      </w:r>
      <w:r w:rsidR="008D0572" w:rsidRPr="008D0572">
        <w:rPr>
          <w:rFonts w:ascii="Arial" w:eastAsia="MS Mincho" w:hAnsi="Arial"/>
          <w:b/>
          <w:sz w:val="24"/>
          <w:szCs w:val="24"/>
          <w:lang w:val="de-DE" w:eastAsia="zh-CN"/>
        </w:rPr>
        <w:t xml:space="preserve">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1AB04FF2"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A90211">
        <w:rPr>
          <w:rFonts w:ascii="Arial" w:eastAsia="Malgun Gothic" w:hAnsi="Arial" w:cs="Arial"/>
          <w:b/>
          <w:sz w:val="24"/>
          <w:szCs w:val="24"/>
          <w:lang w:eastAsia="ko-KR"/>
        </w:rPr>
        <w:t>4</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79F12203" w:rsidR="00A65665" w:rsidRPr="00A65665" w:rsidRDefault="00A65665" w:rsidP="00A90211">
      <w:pPr>
        <w:spacing w:after="0" w:line="360" w:lineRule="auto"/>
        <w:ind w:left="2400" w:hanging="2400"/>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783815">
        <w:rPr>
          <w:rFonts w:ascii="Arial" w:eastAsia="Malgun Gothic" w:hAnsi="Arial" w:cs="Arial"/>
          <w:b/>
          <w:sz w:val="24"/>
          <w:szCs w:val="24"/>
          <w:lang w:eastAsia="ko-KR"/>
        </w:rPr>
        <w:t xml:space="preserve">the remaining issues on </w:t>
      </w:r>
      <w:r w:rsidR="00172FA3">
        <w:rPr>
          <w:rFonts w:ascii="Arial" w:eastAsia="Malgun Gothic" w:hAnsi="Arial" w:cs="Arial"/>
          <w:b/>
          <w:sz w:val="24"/>
          <w:szCs w:val="24"/>
          <w:lang w:eastAsia="ko-KR"/>
        </w:rPr>
        <w:t xml:space="preserve">A-IoT </w:t>
      </w:r>
      <w:r w:rsidR="00A90211">
        <w:rPr>
          <w:rFonts w:ascii="Arial" w:eastAsia="Malgun Gothic" w:hAnsi="Arial" w:cs="Arial"/>
          <w:b/>
          <w:sz w:val="24"/>
          <w:szCs w:val="24"/>
          <w:lang w:eastAsia="ko-KR"/>
        </w:rPr>
        <w:t>data transmission</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0FBA7474" w:rsidR="00E653A5" w:rsidRDefault="008C3C2D" w:rsidP="00BA6C35">
      <w:pPr>
        <w:jc w:val="both"/>
        <w:rPr>
          <w:rFonts w:eastAsiaTheme="minorEastAsia"/>
          <w:lang w:eastAsia="ko-KR"/>
        </w:rPr>
      </w:pPr>
      <w:r>
        <w:rPr>
          <w:rFonts w:eastAsiaTheme="minorEastAsia"/>
          <w:lang w:eastAsia="ko-KR"/>
        </w:rPr>
        <w:t>In RAN</w:t>
      </w:r>
      <w:r w:rsidR="00AC4107">
        <w:rPr>
          <w:rFonts w:eastAsiaTheme="minorEastAsia"/>
          <w:lang w:eastAsia="ko-KR"/>
        </w:rPr>
        <w:t>2</w:t>
      </w:r>
      <w:r>
        <w:rPr>
          <w:rFonts w:eastAsiaTheme="minorEastAsia"/>
          <w:lang w:eastAsia="ko-KR"/>
        </w:rPr>
        <w:t>#1</w:t>
      </w:r>
      <w:r w:rsidR="00183078">
        <w:rPr>
          <w:rFonts w:eastAsiaTheme="minorEastAsia"/>
          <w:lang w:eastAsia="ko-KR"/>
        </w:rPr>
        <w:t>30</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w:t>
      </w:r>
      <w:proofErr w:type="spellStart"/>
      <w:r>
        <w:rPr>
          <w:rFonts w:eastAsiaTheme="minorEastAsia"/>
          <w:lang w:eastAsia="ko-KR"/>
        </w:rPr>
        <w:t>AIoT</w:t>
      </w:r>
      <w:proofErr w:type="spellEnd"/>
      <w:r>
        <w:rPr>
          <w:rFonts w:eastAsiaTheme="minorEastAsia"/>
          <w:lang w:eastAsia="ko-KR"/>
        </w:rPr>
        <w:t xml:space="preserve"> </w:t>
      </w:r>
      <w:r w:rsidR="00B67BF6">
        <w:rPr>
          <w:rFonts w:eastAsiaTheme="minorEastAsia"/>
          <w:lang w:eastAsia="ko-KR"/>
        </w:rPr>
        <w:t>RACH procedures</w:t>
      </w:r>
      <w:r w:rsidR="00AC4107">
        <w:rPr>
          <w:rFonts w:eastAsiaTheme="minorEastAsia"/>
          <w:lang w:eastAsia="ko-KR"/>
        </w:rPr>
        <w:t xml:space="preserve"> w</w:t>
      </w:r>
      <w:r w:rsidR="00B67BF6">
        <w:rPr>
          <w:rFonts w:eastAsiaTheme="minorEastAsia"/>
          <w:lang w:eastAsia="ko-KR"/>
        </w:rPr>
        <w:t>ere</w:t>
      </w:r>
      <w:r w:rsidR="00AC4107">
        <w:rPr>
          <w:rFonts w:eastAsiaTheme="minorEastAsia"/>
          <w:lang w:eastAsia="ko-KR"/>
        </w:rPr>
        <w:t xml:space="preserve"> extensively discussed with the following agreements:</w:t>
      </w:r>
      <w:r w:rsidR="008F36E2">
        <w:rPr>
          <w:rFonts w:eastAsiaTheme="minorEastAsia"/>
          <w:lang w:eastAsia="ko-KR"/>
        </w:rPr>
        <w:t xml:space="preserve"> </w:t>
      </w:r>
    </w:p>
    <w:p w14:paraId="52108AB8" w14:textId="77777777" w:rsidR="00AF4108" w:rsidRPr="00CA4ED4" w:rsidRDefault="00AF4108" w:rsidP="00AF4108">
      <w:pPr>
        <w:pStyle w:val="Doc-text2"/>
        <w:pBdr>
          <w:top w:val="single" w:sz="4" w:space="1" w:color="auto"/>
          <w:left w:val="single" w:sz="4" w:space="4" w:color="auto"/>
          <w:bottom w:val="single" w:sz="4" w:space="1" w:color="auto"/>
          <w:right w:val="single" w:sz="4" w:space="4" w:color="auto"/>
        </w:pBdr>
        <w:rPr>
          <w:b/>
          <w:bCs/>
        </w:rPr>
      </w:pPr>
      <w:r w:rsidRPr="00CA4ED4">
        <w:rPr>
          <w:b/>
          <w:bCs/>
        </w:rPr>
        <w:t xml:space="preserve">Agreements </w:t>
      </w:r>
    </w:p>
    <w:p w14:paraId="5FA6A323" w14:textId="77777777" w:rsidR="00AF4108" w:rsidRDefault="00AF4108" w:rsidP="00AF4108">
      <w:pPr>
        <w:pStyle w:val="Doc-text2"/>
        <w:numPr>
          <w:ilvl w:val="0"/>
          <w:numId w:val="36"/>
        </w:numPr>
        <w:pBdr>
          <w:top w:val="single" w:sz="4" w:space="1" w:color="auto"/>
          <w:left w:val="single" w:sz="4" w:space="4" w:color="auto"/>
          <w:bottom w:val="single" w:sz="4" w:space="1" w:color="auto"/>
          <w:right w:val="single" w:sz="4" w:space="4" w:color="auto"/>
        </w:pBdr>
      </w:pPr>
      <w:r>
        <w:t xml:space="preserve">R2D message scheduling non-first segment (re)transmission does not include upper layer command.  </w:t>
      </w:r>
    </w:p>
    <w:p w14:paraId="16CD5DF1" w14:textId="77777777" w:rsidR="00AF4108" w:rsidRDefault="00AF4108" w:rsidP="00AF4108">
      <w:pPr>
        <w:pStyle w:val="Doc-text2"/>
        <w:numPr>
          <w:ilvl w:val="0"/>
          <w:numId w:val="36"/>
        </w:numPr>
        <w:pBdr>
          <w:top w:val="single" w:sz="4" w:space="1" w:color="auto"/>
          <w:left w:val="single" w:sz="4" w:space="4" w:color="auto"/>
          <w:bottom w:val="single" w:sz="4" w:space="1" w:color="auto"/>
          <w:right w:val="single" w:sz="4" w:space="4" w:color="auto"/>
        </w:pBdr>
      </w:pPr>
      <w:r w:rsidRPr="006736D0">
        <w:t xml:space="preserve">For the first segment and unsegmented packet </w:t>
      </w:r>
      <w:r>
        <w:t>(</w:t>
      </w:r>
      <w:r w:rsidRPr="006736D0">
        <w:t>re</w:t>
      </w:r>
      <w:r>
        <w:t>)</w:t>
      </w:r>
      <w:r w:rsidRPr="006736D0">
        <w:t xml:space="preserve">transmission, the “offset” indicator in R2D is not </w:t>
      </w:r>
      <w:r>
        <w:t>present</w:t>
      </w:r>
      <w:r w:rsidRPr="006736D0">
        <w:t>.</w:t>
      </w:r>
    </w:p>
    <w:p w14:paraId="5F99B36D" w14:textId="77777777" w:rsidR="00AF4108" w:rsidRDefault="00AF4108" w:rsidP="00AF4108">
      <w:pPr>
        <w:pStyle w:val="Doc-text2"/>
        <w:numPr>
          <w:ilvl w:val="0"/>
          <w:numId w:val="36"/>
        </w:numPr>
        <w:pBdr>
          <w:top w:val="single" w:sz="4" w:space="1" w:color="auto"/>
          <w:left w:val="single" w:sz="4" w:space="4" w:color="auto"/>
          <w:bottom w:val="single" w:sz="4" w:space="1" w:color="auto"/>
          <w:right w:val="single" w:sz="4" w:space="4" w:color="auto"/>
        </w:pBdr>
      </w:pPr>
      <w:r>
        <w:t xml:space="preserve">This implies that the R2D message will either have command or offset (but not both).  FFS whether we define two message types or one message type with optional fields. </w:t>
      </w:r>
    </w:p>
    <w:p w14:paraId="26854460" w14:textId="77777777" w:rsidR="00AF4108" w:rsidRPr="006F511C" w:rsidRDefault="00AF4108" w:rsidP="00AF4108"/>
    <w:p w14:paraId="619CE04E" w14:textId="77777777" w:rsidR="00AF4108" w:rsidRPr="000F028A" w:rsidRDefault="00AF4108" w:rsidP="00AF4108">
      <w:pPr>
        <w:pStyle w:val="Doc-text2"/>
        <w:pBdr>
          <w:top w:val="single" w:sz="4" w:space="1" w:color="auto"/>
          <w:left w:val="single" w:sz="4" w:space="4" w:color="auto"/>
          <w:bottom w:val="single" w:sz="4" w:space="1" w:color="auto"/>
          <w:right w:val="single" w:sz="4" w:space="4" w:color="auto"/>
        </w:pBdr>
        <w:rPr>
          <w:b/>
          <w:bCs/>
        </w:rPr>
      </w:pPr>
      <w:r w:rsidRPr="000F028A">
        <w:rPr>
          <w:b/>
          <w:bCs/>
        </w:rPr>
        <w:t xml:space="preserve">Agreements </w:t>
      </w:r>
    </w:p>
    <w:p w14:paraId="5A55EA79" w14:textId="77777777" w:rsidR="00AF4108" w:rsidRPr="00AF1B8B" w:rsidRDefault="00AF4108" w:rsidP="00AF4108">
      <w:pPr>
        <w:pStyle w:val="Doc-text2"/>
        <w:numPr>
          <w:ilvl w:val="0"/>
          <w:numId w:val="37"/>
        </w:numPr>
        <w:pBdr>
          <w:top w:val="single" w:sz="4" w:space="1" w:color="auto"/>
          <w:left w:val="single" w:sz="4" w:space="4" w:color="auto"/>
          <w:bottom w:val="single" w:sz="4" w:space="1" w:color="auto"/>
          <w:right w:val="single" w:sz="4" w:space="4" w:color="auto"/>
        </w:pBdr>
      </w:pPr>
      <w:r w:rsidRPr="00AF1B8B">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2D111181" w14:textId="77777777" w:rsidR="00AF4108" w:rsidRPr="00AF1B8B" w:rsidRDefault="00AF4108" w:rsidP="00AF4108">
      <w:pPr>
        <w:pStyle w:val="Doc-text2"/>
        <w:numPr>
          <w:ilvl w:val="0"/>
          <w:numId w:val="37"/>
        </w:numPr>
        <w:pBdr>
          <w:top w:val="single" w:sz="4" w:space="1" w:color="auto"/>
          <w:left w:val="single" w:sz="4" w:space="4" w:color="auto"/>
          <w:bottom w:val="single" w:sz="4" w:space="1" w:color="auto"/>
          <w:right w:val="single" w:sz="4" w:space="4" w:color="auto"/>
        </w:pBdr>
      </w:pPr>
      <w:r w:rsidRPr="00AF1B8B">
        <w:t>Send LS to CT1 to inform the agreement</w:t>
      </w:r>
      <w:r>
        <w:t xml:space="preserve"> 1</w:t>
      </w:r>
      <w:r w:rsidRPr="00AF1B8B">
        <w:t xml:space="preserve"> to CT1 and explain that we have an issue with delayed NAS write success response.   RAN2 would prefer that this is handled by CT1 (and give the example of sending NAS response upon successful reception of write command).    Ask if this can be handled by CT1</w:t>
      </w:r>
    </w:p>
    <w:p w14:paraId="02D94AC6" w14:textId="77777777" w:rsidR="00AF4108" w:rsidRDefault="00AF4108" w:rsidP="00AF4108"/>
    <w:p w14:paraId="6516374A" w14:textId="77777777" w:rsidR="00AF4108" w:rsidRPr="007C747F" w:rsidRDefault="00AF4108" w:rsidP="00AF4108">
      <w:pPr>
        <w:pStyle w:val="Doc-text2"/>
        <w:pBdr>
          <w:top w:val="single" w:sz="4" w:space="1" w:color="auto"/>
          <w:left w:val="single" w:sz="4" w:space="4" w:color="auto"/>
          <w:bottom w:val="single" w:sz="4" w:space="1" w:color="auto"/>
          <w:right w:val="single" w:sz="4" w:space="4" w:color="auto"/>
        </w:pBdr>
        <w:rPr>
          <w:b/>
          <w:bCs/>
        </w:rPr>
      </w:pPr>
      <w:r w:rsidRPr="007C747F">
        <w:rPr>
          <w:b/>
          <w:bCs/>
        </w:rPr>
        <w:t>Agreement on MAC PDU format</w:t>
      </w:r>
    </w:p>
    <w:p w14:paraId="2053F5EB" w14:textId="77777777" w:rsidR="00AF4108" w:rsidRDefault="00AF4108" w:rsidP="00AF4108">
      <w:pPr>
        <w:pStyle w:val="Doc-text2"/>
        <w:numPr>
          <w:ilvl w:val="0"/>
          <w:numId w:val="38"/>
        </w:numPr>
        <w:pBdr>
          <w:top w:val="single" w:sz="4" w:space="1" w:color="auto"/>
          <w:left w:val="single" w:sz="4" w:space="4" w:color="auto"/>
          <w:bottom w:val="single" w:sz="4" w:space="1" w:color="auto"/>
          <w:right w:val="single" w:sz="4" w:space="4" w:color="auto"/>
        </w:pBdr>
      </w:pPr>
      <w:r w:rsidRPr="00B81D25">
        <w:t xml:space="preserve">A </w:t>
      </w:r>
      <w:r>
        <w:t xml:space="preserve">mandatory </w:t>
      </w:r>
      <w:r w:rsidRPr="00B81D25">
        <w:t xml:space="preserve">length field directly indicates the length of D2R data MAC SDU to support varying lengths of D2R data. </w:t>
      </w:r>
      <w:r>
        <w:t xml:space="preserve">   The size of length field is 7-bit in bytes.</w:t>
      </w:r>
    </w:p>
    <w:p w14:paraId="500DEF4B" w14:textId="77777777" w:rsidR="00AF4108" w:rsidRPr="007C747F" w:rsidRDefault="00AF4108" w:rsidP="00AF4108">
      <w:pPr>
        <w:pStyle w:val="a7"/>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eastAsia="MS Mincho" w:hAnsi="Arial"/>
          <w:szCs w:val="24"/>
        </w:rPr>
      </w:pPr>
      <w:r w:rsidRPr="007C747F">
        <w:rPr>
          <w:rFonts w:ascii="Arial" w:eastAsia="MS Mincho" w:hAnsi="Arial"/>
          <w:szCs w:val="24"/>
        </w:rPr>
        <w:t xml:space="preserve">The offset indication for transmission/retransmission of the segments after the first segment of a D2R message is 7-bit length in bytes.  Segmented SDUs are also byte aligned.  </w:t>
      </w:r>
    </w:p>
    <w:p w14:paraId="41A1EF8E" w14:textId="77777777" w:rsidR="00AF4108" w:rsidRDefault="00AF4108" w:rsidP="00AF4108">
      <w:pPr>
        <w:pStyle w:val="Doc-text2"/>
        <w:numPr>
          <w:ilvl w:val="0"/>
          <w:numId w:val="38"/>
        </w:numPr>
        <w:pBdr>
          <w:top w:val="single" w:sz="4" w:space="1" w:color="auto"/>
          <w:left w:val="single" w:sz="4" w:space="4" w:color="auto"/>
          <w:bottom w:val="single" w:sz="4" w:space="1" w:color="auto"/>
          <w:right w:val="single" w:sz="4" w:space="4" w:color="auto"/>
        </w:pBdr>
      </w:pPr>
      <w:r>
        <w:t xml:space="preserve">FFS D2R message type.  Current running CR will capture no message </w:t>
      </w:r>
      <w:proofErr w:type="gramStart"/>
      <w:r>
        <w:t>type,  but</w:t>
      </w:r>
      <w:proofErr w:type="gramEnd"/>
      <w:r>
        <w:t xml:space="preserve"> we can revisit this next meeting and also consider if any other bits are needed for the MAC header  </w:t>
      </w:r>
    </w:p>
    <w:p w14:paraId="7C6FF638" w14:textId="77777777" w:rsidR="00AF4108" w:rsidRDefault="00AF4108" w:rsidP="00AF4108">
      <w:pPr>
        <w:pStyle w:val="Doc-text2"/>
        <w:numPr>
          <w:ilvl w:val="0"/>
          <w:numId w:val="38"/>
        </w:numPr>
        <w:pBdr>
          <w:top w:val="single" w:sz="4" w:space="1" w:color="auto"/>
          <w:left w:val="single" w:sz="4" w:space="4" w:color="auto"/>
          <w:bottom w:val="single" w:sz="4" w:space="1" w:color="auto"/>
          <w:right w:val="single" w:sz="4" w:space="4" w:color="auto"/>
        </w:pBdr>
      </w:pPr>
      <w:r>
        <w:t xml:space="preserve">The length field inside MAC for SDU is not needed for R2D messages, assuming R2D MAC padding is not needed.  FFS can come back if padding is needed depending on granularity of </w:t>
      </w:r>
      <w:proofErr w:type="gramStart"/>
      <w:r>
        <w:t>TBS  (</w:t>
      </w:r>
      <w:proofErr w:type="gramEnd"/>
      <w:r>
        <w:t>only if needed)</w:t>
      </w:r>
    </w:p>
    <w:p w14:paraId="6E45C82A" w14:textId="77777777" w:rsidR="00AF4108" w:rsidRPr="00805E39" w:rsidRDefault="00AF4108" w:rsidP="00AF4108"/>
    <w:p w14:paraId="061CDCFC" w14:textId="77777777" w:rsidR="00AF4108" w:rsidRPr="002A2908" w:rsidRDefault="00AF4108" w:rsidP="00AF4108">
      <w:pPr>
        <w:pStyle w:val="Doc-text2"/>
        <w:pBdr>
          <w:top w:val="single" w:sz="4" w:space="1" w:color="auto"/>
          <w:left w:val="single" w:sz="4" w:space="4" w:color="auto"/>
          <w:bottom w:val="single" w:sz="4" w:space="1" w:color="auto"/>
          <w:right w:val="single" w:sz="4" w:space="4" w:color="auto"/>
        </w:pBdr>
        <w:rPr>
          <w:b/>
          <w:bCs/>
        </w:rPr>
      </w:pPr>
      <w:r w:rsidRPr="002A2908">
        <w:rPr>
          <w:b/>
          <w:bCs/>
        </w:rPr>
        <w:t>Agreements</w:t>
      </w:r>
    </w:p>
    <w:p w14:paraId="1C566E6A" w14:textId="77777777" w:rsidR="00AF4108" w:rsidRPr="002A2908" w:rsidRDefault="00AF4108" w:rsidP="00AF4108">
      <w:pPr>
        <w:pStyle w:val="Doc-text2"/>
        <w:pBdr>
          <w:top w:val="single" w:sz="4" w:space="1" w:color="auto"/>
          <w:left w:val="single" w:sz="4" w:space="4" w:color="auto"/>
          <w:bottom w:val="single" w:sz="4" w:space="1" w:color="auto"/>
          <w:right w:val="single" w:sz="4" w:space="4" w:color="auto"/>
        </w:pBdr>
      </w:pPr>
      <w:r w:rsidRPr="002A2908">
        <w:lastRenderedPageBreak/>
        <w:t>-</w:t>
      </w:r>
      <w:r w:rsidRPr="002A2908">
        <w:tab/>
      </w:r>
      <w:r w:rsidRPr="002A2908">
        <w:rPr>
          <w:rFonts w:hint="eastAsia"/>
        </w:rPr>
        <w:t>For CBRA, to avoid AS ID being occupied for unnecessary time and to keep alignment between reader and device on AS ID release, device can release AS ID upon receiving paging message</w:t>
      </w:r>
      <w:r w:rsidRPr="002A2908">
        <w:t xml:space="preserve"> with different transaction ID</w:t>
      </w:r>
      <w:r w:rsidRPr="002A2908">
        <w:rPr>
          <w:rFonts w:hint="eastAsia"/>
        </w:rPr>
        <w:t>,</w:t>
      </w:r>
      <w:r w:rsidRPr="002A2908">
        <w:rPr>
          <w:rFonts w:hint="eastAsia"/>
          <w:u w:val="single"/>
        </w:rPr>
        <w:t xml:space="preserve"> </w:t>
      </w:r>
      <w:r w:rsidRPr="002A2908">
        <w:rPr>
          <w:rFonts w:hint="eastAsia"/>
        </w:rPr>
        <w:t xml:space="preserve">no matter the paging message is for it or not. </w:t>
      </w:r>
      <w:r>
        <w:t xml:space="preserve">  FFS for CFRA</w:t>
      </w:r>
    </w:p>
    <w:p w14:paraId="3AD69B32" w14:textId="77777777" w:rsidR="00AF4108" w:rsidRPr="002A2908" w:rsidRDefault="00AF4108" w:rsidP="00AF4108">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p w14:paraId="3B3BCB71" w14:textId="77777777" w:rsidR="00AB3FF8" w:rsidRPr="00B62CC8" w:rsidRDefault="00AB3FF8" w:rsidP="00AB3FF8">
      <w:pPr>
        <w:rPr>
          <w:lang w:val="en-US" w:eastAsia="en-GB"/>
        </w:rPr>
      </w:pPr>
    </w:p>
    <w:p w14:paraId="24328974" w14:textId="32E08AAD" w:rsidR="00D34096" w:rsidRDefault="00AA04E2" w:rsidP="00627BE9">
      <w:pPr>
        <w:jc w:val="both"/>
      </w:pPr>
      <w:r>
        <w:t xml:space="preserve">In this contribution, we will share our views on the </w:t>
      </w:r>
      <w:r w:rsidR="00B67BF6">
        <w:t>remaining issues</w:t>
      </w:r>
      <w:r>
        <w:t xml:space="preserve">.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2CC1727C" w14:textId="416901F6" w:rsidR="00EB3D9C" w:rsidRPr="006D2EAC" w:rsidRDefault="005E64BF" w:rsidP="005E64BF">
      <w:pPr>
        <w:rPr>
          <w:rFonts w:eastAsia="等线"/>
          <w:b/>
          <w:bCs/>
          <w:sz w:val="24"/>
          <w:szCs w:val="24"/>
          <w:u w:val="single"/>
          <w:lang w:eastAsia="zh-CN"/>
        </w:rPr>
      </w:pPr>
      <w:bookmarkStart w:id="2" w:name="OLE_LINK462"/>
      <w:bookmarkStart w:id="3" w:name="OLE_LINK463"/>
      <w:r w:rsidRPr="006D2EAC">
        <w:rPr>
          <w:rFonts w:eastAsia="等线"/>
          <w:b/>
          <w:bCs/>
          <w:sz w:val="24"/>
          <w:szCs w:val="24"/>
          <w:u w:val="single"/>
          <w:lang w:eastAsia="zh-CN"/>
        </w:rPr>
        <w:t>Issue</w:t>
      </w:r>
      <w:r w:rsidR="00F1691C" w:rsidRPr="006D2EAC">
        <w:rPr>
          <w:rFonts w:eastAsia="等线"/>
          <w:b/>
          <w:bCs/>
          <w:sz w:val="24"/>
          <w:szCs w:val="24"/>
          <w:u w:val="single"/>
          <w:lang w:eastAsia="zh-CN"/>
        </w:rPr>
        <w:t xml:space="preserve"> 1</w:t>
      </w:r>
      <w:r w:rsidRPr="006D2EAC">
        <w:rPr>
          <w:rFonts w:eastAsia="等线"/>
          <w:b/>
          <w:bCs/>
          <w:sz w:val="24"/>
          <w:szCs w:val="24"/>
          <w:u w:val="single"/>
          <w:lang w:eastAsia="zh-CN"/>
        </w:rPr>
        <w:t>:</w:t>
      </w:r>
      <w:r w:rsidR="00917663">
        <w:rPr>
          <w:rFonts w:eastAsia="等线"/>
          <w:b/>
          <w:bCs/>
          <w:sz w:val="24"/>
          <w:szCs w:val="24"/>
          <w:u w:val="single"/>
          <w:lang w:eastAsia="zh-CN"/>
        </w:rPr>
        <w:t xml:space="preserve"> More data indication for no data available case</w:t>
      </w:r>
    </w:p>
    <w:p w14:paraId="59AC093F" w14:textId="3738EB38" w:rsidR="00A94CD0" w:rsidRDefault="00A94CD0" w:rsidP="002E45E3">
      <w:pPr>
        <w:rPr>
          <w:rFonts w:eastAsia="等线"/>
          <w:lang w:eastAsia="zh-CN"/>
        </w:rPr>
      </w:pPr>
      <w:r>
        <w:rPr>
          <w:rFonts w:eastAsia="等线"/>
          <w:lang w:eastAsia="zh-CN"/>
        </w:rPr>
        <w:t xml:space="preserve">This issue occurs because the NAS layer cannot generate upper layer data before the allocated resource. In last meeting, </w:t>
      </w:r>
      <w:r w:rsidR="006D0852">
        <w:rPr>
          <w:rFonts w:eastAsia="等线"/>
          <w:lang w:eastAsia="zh-CN"/>
        </w:rPr>
        <w:t xml:space="preserve">an LS to CT1 was sent to check whether CT1 can </w:t>
      </w:r>
      <w:r>
        <w:rPr>
          <w:rFonts w:eastAsia="等线"/>
          <w:lang w:eastAsia="zh-CN"/>
        </w:rPr>
        <w:t>handle this issue. Thus, we can assume there is no RAN 2 work</w:t>
      </w:r>
      <w:r w:rsidR="006D0852">
        <w:rPr>
          <w:rFonts w:eastAsia="等线"/>
          <w:lang w:eastAsia="zh-CN"/>
        </w:rPr>
        <w:t xml:space="preserve"> till now</w:t>
      </w:r>
      <w:r>
        <w:rPr>
          <w:rFonts w:eastAsia="等线"/>
          <w:lang w:eastAsia="zh-CN"/>
        </w:rPr>
        <w:t xml:space="preserve">. Even if the case happens, the device can send the more data indication with 0 and zero SDU to the reader. Since the reader expects a NAS PDU from the device, zero SDU means that the device has not generate the data in time at upper layer; then, the reader can send another R2D message later to schedule the D2R upper layer data transmission. </w:t>
      </w:r>
    </w:p>
    <w:p w14:paraId="204DE2ED" w14:textId="72DDF1CE" w:rsidR="00917663" w:rsidRPr="00FC31A3" w:rsidRDefault="00A94CD0" w:rsidP="002E45E3">
      <w:pPr>
        <w:rPr>
          <w:rFonts w:eastAsia="等线"/>
          <w:b/>
          <w:bCs/>
          <w:lang w:eastAsia="zh-CN"/>
        </w:rPr>
      </w:pPr>
      <w:r w:rsidRPr="00FC31A3">
        <w:rPr>
          <w:rFonts w:eastAsia="等线"/>
          <w:b/>
          <w:bCs/>
          <w:lang w:eastAsia="zh-CN"/>
        </w:rPr>
        <w:t>Proposal</w:t>
      </w:r>
      <w:r w:rsidR="00FC31A3" w:rsidRPr="00FC31A3">
        <w:rPr>
          <w:rFonts w:eastAsia="等线"/>
          <w:b/>
          <w:bCs/>
          <w:lang w:eastAsia="zh-CN"/>
        </w:rPr>
        <w:t xml:space="preserve"> 1</w:t>
      </w:r>
      <w:r w:rsidRPr="00FC31A3">
        <w:rPr>
          <w:rFonts w:eastAsia="等线"/>
          <w:b/>
          <w:bCs/>
          <w:lang w:eastAsia="zh-CN"/>
        </w:rPr>
        <w:t xml:space="preserve">: RAN2 is kindly asked to agree that the device can set more data indication to 0 with zero SDU in D2R Upper Layer Data Transfer message if NAS PDU is not available when sending such message.   </w:t>
      </w:r>
    </w:p>
    <w:p w14:paraId="697E5AFA" w14:textId="68C44DDE" w:rsidR="00F27FA6" w:rsidRPr="00FC31A3" w:rsidRDefault="00F27FA6" w:rsidP="002E45E3">
      <w:pPr>
        <w:rPr>
          <w:rFonts w:eastAsia="等线"/>
          <w:b/>
          <w:bCs/>
          <w:sz w:val="24"/>
          <w:szCs w:val="24"/>
          <w:u w:val="single"/>
          <w:lang w:eastAsia="zh-CN"/>
        </w:rPr>
      </w:pPr>
      <w:r w:rsidRPr="00FC31A3">
        <w:rPr>
          <w:rFonts w:eastAsia="等线" w:hint="eastAsia"/>
          <w:b/>
          <w:bCs/>
          <w:sz w:val="24"/>
          <w:szCs w:val="24"/>
          <w:u w:val="single"/>
          <w:lang w:eastAsia="zh-CN"/>
        </w:rPr>
        <w:t>I</w:t>
      </w:r>
      <w:r w:rsidRPr="00FC31A3">
        <w:rPr>
          <w:rFonts w:eastAsia="等线"/>
          <w:b/>
          <w:bCs/>
          <w:sz w:val="24"/>
          <w:szCs w:val="24"/>
          <w:u w:val="single"/>
          <w:lang w:eastAsia="zh-CN"/>
        </w:rPr>
        <w:t xml:space="preserve">ssue 2: AS ID release </w:t>
      </w:r>
    </w:p>
    <w:p w14:paraId="67F34338" w14:textId="177E65B2" w:rsidR="00FC31A3" w:rsidRDefault="00FC31A3" w:rsidP="002E45E3">
      <w:pPr>
        <w:rPr>
          <w:rFonts w:eastAsia="等线"/>
          <w:lang w:eastAsia="zh-CN"/>
        </w:rPr>
      </w:pPr>
      <w:r>
        <w:rPr>
          <w:rFonts w:eastAsia="等线"/>
          <w:lang w:eastAsia="zh-CN"/>
        </w:rPr>
        <w:t xml:space="preserve">During the discussion, some companies propose to introduce a dedicated R2D message for AS ID release. The intention is to release the AS ID as early as possible. </w:t>
      </w:r>
      <w:r w:rsidR="00F27FA6">
        <w:rPr>
          <w:rFonts w:eastAsia="等线" w:hint="eastAsia"/>
          <w:lang w:eastAsia="zh-CN"/>
        </w:rPr>
        <w:t>T</w:t>
      </w:r>
      <w:r w:rsidR="00F27FA6">
        <w:rPr>
          <w:rFonts w:eastAsia="等线"/>
          <w:lang w:eastAsia="zh-CN"/>
        </w:rPr>
        <w:t>he AS ID has a length of 16 bits, which can be allocated to 2^16=65536 devices. The timely release of AS ID is needed only if the number of devices exceeds 65536 since the reader needs reuse some AS IDs among different devices. Given 65536 is a big number, the reader may not need to reuse the AS IDs.</w:t>
      </w:r>
      <w:r>
        <w:rPr>
          <w:rFonts w:eastAsia="等线"/>
          <w:lang w:eastAsia="zh-CN"/>
        </w:rPr>
        <w:t xml:space="preserve"> On the other hand, if new message is introduced for AS ID release, more discussion in RAN2 is needed, e.g., device behaviour if such new message is lost. Thus, we prefer to not define a dedicated message for AS ID release. </w:t>
      </w:r>
    </w:p>
    <w:p w14:paraId="6710096C" w14:textId="53FD5359" w:rsidR="00FC31A3" w:rsidRPr="00FC31A3" w:rsidRDefault="00FC31A3" w:rsidP="002E45E3">
      <w:pPr>
        <w:rPr>
          <w:rFonts w:eastAsia="等线"/>
          <w:b/>
          <w:bCs/>
          <w:lang w:eastAsia="zh-CN"/>
        </w:rPr>
      </w:pPr>
      <w:r w:rsidRPr="00FC31A3">
        <w:rPr>
          <w:rFonts w:eastAsia="等线" w:hint="eastAsia"/>
          <w:b/>
          <w:bCs/>
          <w:lang w:eastAsia="zh-CN"/>
        </w:rPr>
        <w:t>P</w:t>
      </w:r>
      <w:r w:rsidRPr="00FC31A3">
        <w:rPr>
          <w:rFonts w:eastAsia="等线"/>
          <w:b/>
          <w:bCs/>
          <w:lang w:eastAsia="zh-CN"/>
        </w:rPr>
        <w:t xml:space="preserve">roposal 2: RAN2 is kindly asked to agree that a dedicated R2D message for AS ID release is not needed.  </w:t>
      </w:r>
    </w:p>
    <w:p w14:paraId="640A6339" w14:textId="28400601" w:rsidR="00BB1CBF" w:rsidRPr="006D2EAC" w:rsidRDefault="00BB1CBF" w:rsidP="00BB1CBF">
      <w:pPr>
        <w:rPr>
          <w:rFonts w:eastAsia="等线"/>
          <w:b/>
          <w:bCs/>
          <w:sz w:val="24"/>
          <w:szCs w:val="24"/>
          <w:u w:val="single"/>
          <w:lang w:eastAsia="zh-CN"/>
        </w:rPr>
      </w:pPr>
      <w:r w:rsidRPr="006D2EAC">
        <w:rPr>
          <w:rFonts w:eastAsia="等线" w:hint="eastAsia"/>
          <w:b/>
          <w:bCs/>
          <w:sz w:val="24"/>
          <w:szCs w:val="24"/>
          <w:u w:val="single"/>
          <w:lang w:eastAsia="zh-CN"/>
        </w:rPr>
        <w:t>I</w:t>
      </w:r>
      <w:r w:rsidRPr="006D2EAC">
        <w:rPr>
          <w:rFonts w:eastAsia="等线"/>
          <w:b/>
          <w:bCs/>
          <w:sz w:val="24"/>
          <w:szCs w:val="24"/>
          <w:u w:val="single"/>
          <w:lang w:eastAsia="zh-CN"/>
        </w:rPr>
        <w:t>ssue 3: forward compatibility</w:t>
      </w:r>
    </w:p>
    <w:p w14:paraId="7D8D7F6F" w14:textId="77777777" w:rsidR="00BB1CBF" w:rsidRDefault="00BB1CBF" w:rsidP="00BB1CBF">
      <w:pPr>
        <w:rPr>
          <w:rFonts w:eastAsia="等线"/>
          <w:lang w:eastAsia="zh-CN"/>
        </w:rPr>
      </w:pPr>
      <w:r>
        <w:rPr>
          <w:rFonts w:eastAsia="等线" w:hint="eastAsia"/>
          <w:lang w:eastAsia="zh-CN"/>
        </w:rPr>
        <w:t>S</w:t>
      </w:r>
      <w:r>
        <w:rPr>
          <w:rFonts w:eastAsia="等线"/>
          <w:lang w:eastAsia="zh-CN"/>
        </w:rPr>
        <w:t>o far, the Paging message contains one R bit for the forward compatibility. While the other R2D messages do not contain such R bit. For the future extensibility, it is better to add R bit in other R2D messages.</w:t>
      </w:r>
    </w:p>
    <w:p w14:paraId="7C52057B" w14:textId="61005017" w:rsidR="00EB3D9C" w:rsidRPr="009461EF" w:rsidRDefault="00BB1CBF" w:rsidP="00131A37">
      <w:pPr>
        <w:rPr>
          <w:rFonts w:eastAsia="等线"/>
          <w:b/>
          <w:bCs/>
          <w:lang w:eastAsia="zh-CN"/>
        </w:rPr>
      </w:pPr>
      <w:r w:rsidRPr="006D2EAC">
        <w:rPr>
          <w:rFonts w:eastAsia="等线"/>
          <w:b/>
          <w:bCs/>
          <w:lang w:eastAsia="zh-CN"/>
        </w:rPr>
        <w:t xml:space="preserve">Proposal 3: RAN2 is kindly asked to agree that R bit is added to other R2D messages (i.e., Access trigger, Msg.2, R2D upper layer data transfer, NACK feedback message) for forward compatibility.   </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2408167B" w:rsidR="00725FE7" w:rsidRDefault="00463669" w:rsidP="00F01C10">
      <w:pPr>
        <w:rPr>
          <w:rFonts w:eastAsia="宋体"/>
          <w:kern w:val="2"/>
        </w:rPr>
      </w:pPr>
      <w:bookmarkStart w:id="4"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4"/>
    </w:p>
    <w:p w14:paraId="1BF04CAA" w14:textId="2E8C5290" w:rsidR="00732DCA" w:rsidRDefault="00BB1CBF" w:rsidP="00BB1CBF">
      <w:pPr>
        <w:rPr>
          <w:rFonts w:eastAsia="等线"/>
          <w:b/>
          <w:bCs/>
          <w:lang w:eastAsia="zh-CN"/>
        </w:rPr>
      </w:pPr>
      <w:r w:rsidRPr="00FC31A3">
        <w:rPr>
          <w:rFonts w:eastAsia="等线"/>
          <w:b/>
          <w:bCs/>
          <w:lang w:eastAsia="zh-CN"/>
        </w:rPr>
        <w:t>Proposal 1: RAN2 is kindly asked to agree that the device can set more data indication to 0 with zero SDU in D2R Upper Layer Data Transfer message if NAS PDU is not available when sending such message.</w:t>
      </w:r>
    </w:p>
    <w:p w14:paraId="58481B27" w14:textId="7D1C43CF" w:rsidR="00BB1CBF" w:rsidRDefault="00BB1CBF" w:rsidP="00BB1CBF">
      <w:pPr>
        <w:rPr>
          <w:rFonts w:eastAsia="等线"/>
          <w:b/>
          <w:bCs/>
          <w:lang w:eastAsia="zh-CN"/>
        </w:rPr>
      </w:pPr>
      <w:r w:rsidRPr="00FC31A3">
        <w:rPr>
          <w:rFonts w:eastAsia="等线" w:hint="eastAsia"/>
          <w:b/>
          <w:bCs/>
          <w:lang w:eastAsia="zh-CN"/>
        </w:rPr>
        <w:t>P</w:t>
      </w:r>
      <w:r w:rsidRPr="00FC31A3">
        <w:rPr>
          <w:rFonts w:eastAsia="等线"/>
          <w:b/>
          <w:bCs/>
          <w:lang w:eastAsia="zh-CN"/>
        </w:rPr>
        <w:t>roposal 2: RAN2 is kindly asked to agree that a dedicated R2D message for AS ID release is not needed.</w:t>
      </w:r>
    </w:p>
    <w:p w14:paraId="40625030" w14:textId="16AB222C" w:rsidR="00BB1CBF" w:rsidRPr="00344CD7" w:rsidRDefault="00BB1CBF" w:rsidP="00BB1CBF">
      <w:pPr>
        <w:rPr>
          <w:rFonts w:eastAsia="等线"/>
          <w:b/>
          <w:bCs/>
          <w:lang w:eastAsia="zh-CN"/>
        </w:rPr>
      </w:pPr>
      <w:r w:rsidRPr="006D2EAC">
        <w:rPr>
          <w:rFonts w:eastAsia="等线"/>
          <w:b/>
          <w:bCs/>
          <w:lang w:eastAsia="zh-CN"/>
        </w:rPr>
        <w:t>Proposal 3: RAN2 is kindly asked to agree that R bit is added to other R2D messages (i.e., Access trigger, Msg.2, R2D upper layer data transfer, NACK feedback message) for forward compatibility.</w:t>
      </w:r>
    </w:p>
    <w:sectPr w:rsidR="00BB1CBF" w:rsidRPr="00344CD7"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F68E" w14:textId="77777777" w:rsidR="008B3995" w:rsidRDefault="008B3995">
      <w:pPr>
        <w:spacing w:after="0"/>
      </w:pPr>
      <w:r>
        <w:separator/>
      </w:r>
    </w:p>
  </w:endnote>
  <w:endnote w:type="continuationSeparator" w:id="0">
    <w:p w14:paraId="75734F94" w14:textId="77777777" w:rsidR="008B3995" w:rsidRDefault="008B3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F8809" w14:textId="77777777" w:rsidR="008B3995" w:rsidRDefault="008B3995">
      <w:pPr>
        <w:spacing w:after="0"/>
      </w:pPr>
      <w:r>
        <w:separator/>
      </w:r>
    </w:p>
  </w:footnote>
  <w:footnote w:type="continuationSeparator" w:id="0">
    <w:p w14:paraId="23800515" w14:textId="77777777" w:rsidR="008B3995" w:rsidRDefault="008B39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5E4A31"/>
    <w:multiLevelType w:val="hybridMultilevel"/>
    <w:tmpl w:val="F78E9B06"/>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142237"/>
    <w:multiLevelType w:val="hybridMultilevel"/>
    <w:tmpl w:val="EBDC0E22"/>
    <w:lvl w:ilvl="0" w:tplc="1CF2BB8E">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7"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4C01E9"/>
    <w:multiLevelType w:val="hybridMultilevel"/>
    <w:tmpl w:val="7E90C80C"/>
    <w:lvl w:ilvl="0" w:tplc="CCFEC6F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6012694E"/>
    <w:multiLevelType w:val="hybridMultilevel"/>
    <w:tmpl w:val="FB2C8A5C"/>
    <w:lvl w:ilvl="0" w:tplc="33746A42">
      <w:start w:val="2"/>
      <w:numFmt w:val="bullet"/>
      <w:lvlText w:val=""/>
      <w:lvlJc w:val="left"/>
      <w:pPr>
        <w:ind w:left="1140" w:hanging="360"/>
      </w:pPr>
      <w:rPr>
        <w:rFonts w:ascii="Wingdings" w:eastAsia="等线" w:hAnsi="Wingdings" w:cs="Times New Roman"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1"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5"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995577"/>
    <w:multiLevelType w:val="hybridMultilevel"/>
    <w:tmpl w:val="126AE7BE"/>
    <w:lvl w:ilvl="0" w:tplc="DF765A64">
      <w:start w:val="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6"/>
  </w:num>
  <w:num w:numId="3">
    <w:abstractNumId w:val="34"/>
  </w:num>
  <w:num w:numId="4">
    <w:abstractNumId w:val="23"/>
  </w:num>
  <w:num w:numId="5">
    <w:abstractNumId w:val="27"/>
  </w:num>
  <w:num w:numId="6">
    <w:abstractNumId w:val="33"/>
  </w:num>
  <w:num w:numId="7">
    <w:abstractNumId w:val="26"/>
  </w:num>
  <w:num w:numId="8">
    <w:abstractNumId w:val="22"/>
  </w:num>
  <w:num w:numId="9">
    <w:abstractNumId w:val="15"/>
  </w:num>
  <w:num w:numId="10">
    <w:abstractNumId w:val="32"/>
  </w:num>
  <w:num w:numId="11">
    <w:abstractNumId w:val="9"/>
  </w:num>
  <w:num w:numId="12">
    <w:abstractNumId w:val="2"/>
  </w:num>
  <w:num w:numId="13">
    <w:abstractNumId w:val="4"/>
  </w:num>
  <w:num w:numId="14">
    <w:abstractNumId w:val="20"/>
  </w:num>
  <w:num w:numId="15">
    <w:abstractNumId w:val="14"/>
  </w:num>
  <w:num w:numId="16">
    <w:abstractNumId w:val="29"/>
  </w:num>
  <w:num w:numId="17">
    <w:abstractNumId w:val="25"/>
  </w:num>
  <w:num w:numId="18">
    <w:abstractNumId w:val="19"/>
  </w:num>
  <w:num w:numId="19">
    <w:abstractNumId w:val="12"/>
  </w:num>
  <w:num w:numId="20">
    <w:abstractNumId w:val="3"/>
  </w:num>
  <w:num w:numId="21">
    <w:abstractNumId w:val="24"/>
  </w:num>
  <w:num w:numId="22">
    <w:abstractNumId w:val="5"/>
  </w:num>
  <w:num w:numId="23">
    <w:abstractNumId w:val="21"/>
  </w:num>
  <w:num w:numId="24">
    <w:abstractNumId w:val="1"/>
  </w:num>
  <w:num w:numId="25">
    <w:abstractNumId w:val="7"/>
  </w:num>
  <w:num w:numId="26">
    <w:abstractNumId w:val="31"/>
  </w:num>
  <w:num w:numId="27">
    <w:abstractNumId w:val="10"/>
  </w:num>
  <w:num w:numId="28">
    <w:abstractNumId w:val="37"/>
  </w:num>
  <w:num w:numId="29">
    <w:abstractNumId w:val="28"/>
  </w:num>
  <w:num w:numId="30">
    <w:abstractNumId w:val="30"/>
  </w:num>
  <w:num w:numId="31">
    <w:abstractNumId w:val="11"/>
  </w:num>
  <w:num w:numId="32">
    <w:abstractNumId w:val="35"/>
  </w:num>
  <w:num w:numId="33">
    <w:abstractNumId w:val="16"/>
  </w:num>
  <w:num w:numId="34">
    <w:abstractNumId w:val="0"/>
  </w:num>
  <w:num w:numId="35">
    <w:abstractNumId w:val="18"/>
  </w:num>
  <w:num w:numId="36">
    <w:abstractNumId w:val="6"/>
  </w:num>
  <w:num w:numId="37">
    <w:abstractNumId w:val="13"/>
  </w:num>
  <w:num w:numId="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631"/>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3DDA"/>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A37"/>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50251"/>
    <w:rsid w:val="00150662"/>
    <w:rsid w:val="00150F93"/>
    <w:rsid w:val="001511DA"/>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0C7"/>
    <w:rsid w:val="00171E04"/>
    <w:rsid w:val="00172FA3"/>
    <w:rsid w:val="001734A4"/>
    <w:rsid w:val="00175884"/>
    <w:rsid w:val="001768B1"/>
    <w:rsid w:val="001770DF"/>
    <w:rsid w:val="00180BE4"/>
    <w:rsid w:val="001811CA"/>
    <w:rsid w:val="00181CC9"/>
    <w:rsid w:val="00183078"/>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1F36"/>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0017"/>
    <w:rsid w:val="0024241D"/>
    <w:rsid w:val="00242974"/>
    <w:rsid w:val="00242C09"/>
    <w:rsid w:val="002449BA"/>
    <w:rsid w:val="002462BB"/>
    <w:rsid w:val="00246400"/>
    <w:rsid w:val="002467E6"/>
    <w:rsid w:val="0025007A"/>
    <w:rsid w:val="00250999"/>
    <w:rsid w:val="00251087"/>
    <w:rsid w:val="00251158"/>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2BB"/>
    <w:rsid w:val="002E1FF8"/>
    <w:rsid w:val="002E2F46"/>
    <w:rsid w:val="002E2FD5"/>
    <w:rsid w:val="002E3259"/>
    <w:rsid w:val="002E3AFC"/>
    <w:rsid w:val="002E3CFE"/>
    <w:rsid w:val="002E43CB"/>
    <w:rsid w:val="002E45E3"/>
    <w:rsid w:val="002E4B1C"/>
    <w:rsid w:val="002E5741"/>
    <w:rsid w:val="002E588E"/>
    <w:rsid w:val="002E6C90"/>
    <w:rsid w:val="002F02C2"/>
    <w:rsid w:val="002F0F70"/>
    <w:rsid w:val="002F1B4E"/>
    <w:rsid w:val="002F2306"/>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554"/>
    <w:rsid w:val="003039DD"/>
    <w:rsid w:val="00305013"/>
    <w:rsid w:val="0030600A"/>
    <w:rsid w:val="00306049"/>
    <w:rsid w:val="0030742F"/>
    <w:rsid w:val="00307AD5"/>
    <w:rsid w:val="003100FC"/>
    <w:rsid w:val="00310200"/>
    <w:rsid w:val="00310AAD"/>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4CD7"/>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AF8"/>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5C41"/>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2570"/>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3DE5"/>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4BA2"/>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3E0C"/>
    <w:rsid w:val="005A437D"/>
    <w:rsid w:val="005A4C8E"/>
    <w:rsid w:val="005A5E8B"/>
    <w:rsid w:val="005A6B6A"/>
    <w:rsid w:val="005B05F4"/>
    <w:rsid w:val="005B0778"/>
    <w:rsid w:val="005B0B88"/>
    <w:rsid w:val="005B0E97"/>
    <w:rsid w:val="005B1CAD"/>
    <w:rsid w:val="005B1EFC"/>
    <w:rsid w:val="005B3919"/>
    <w:rsid w:val="005B5A6E"/>
    <w:rsid w:val="005B5B92"/>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4BF"/>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0951"/>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A7219"/>
    <w:rsid w:val="006B0596"/>
    <w:rsid w:val="006B092F"/>
    <w:rsid w:val="006B0E3C"/>
    <w:rsid w:val="006B149B"/>
    <w:rsid w:val="006B2C2F"/>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0852"/>
    <w:rsid w:val="006D0C7C"/>
    <w:rsid w:val="006D1B2E"/>
    <w:rsid w:val="006D2440"/>
    <w:rsid w:val="006D27C5"/>
    <w:rsid w:val="006D2EAC"/>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192F"/>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54B4"/>
    <w:rsid w:val="00745BD8"/>
    <w:rsid w:val="007463DA"/>
    <w:rsid w:val="0074708F"/>
    <w:rsid w:val="007472C5"/>
    <w:rsid w:val="00751A0C"/>
    <w:rsid w:val="0075319C"/>
    <w:rsid w:val="007534E8"/>
    <w:rsid w:val="00753CE0"/>
    <w:rsid w:val="007540FE"/>
    <w:rsid w:val="00755D62"/>
    <w:rsid w:val="0075704D"/>
    <w:rsid w:val="00761A45"/>
    <w:rsid w:val="0076484E"/>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3815"/>
    <w:rsid w:val="00784EF5"/>
    <w:rsid w:val="0078589D"/>
    <w:rsid w:val="007863A9"/>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087A"/>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99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2DD1"/>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17663"/>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61EF"/>
    <w:rsid w:val="009473EB"/>
    <w:rsid w:val="0095014B"/>
    <w:rsid w:val="00950B4D"/>
    <w:rsid w:val="00951517"/>
    <w:rsid w:val="00952113"/>
    <w:rsid w:val="009522F3"/>
    <w:rsid w:val="0095250A"/>
    <w:rsid w:val="00954236"/>
    <w:rsid w:val="009544BC"/>
    <w:rsid w:val="009550A9"/>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6220"/>
    <w:rsid w:val="009D6D34"/>
    <w:rsid w:val="009D6D79"/>
    <w:rsid w:val="009D7ADF"/>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211"/>
    <w:rsid w:val="00A904C9"/>
    <w:rsid w:val="00A91CD1"/>
    <w:rsid w:val="00A92215"/>
    <w:rsid w:val="00A92D45"/>
    <w:rsid w:val="00A93613"/>
    <w:rsid w:val="00A947DE"/>
    <w:rsid w:val="00A94CD0"/>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761"/>
    <w:rsid w:val="00AE4E05"/>
    <w:rsid w:val="00AE5384"/>
    <w:rsid w:val="00AE5A5C"/>
    <w:rsid w:val="00AE6652"/>
    <w:rsid w:val="00AE6A75"/>
    <w:rsid w:val="00AE7039"/>
    <w:rsid w:val="00AE762B"/>
    <w:rsid w:val="00AF2FD6"/>
    <w:rsid w:val="00AF33DA"/>
    <w:rsid w:val="00AF3AB3"/>
    <w:rsid w:val="00AF3D9A"/>
    <w:rsid w:val="00AF4108"/>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2CC8"/>
    <w:rsid w:val="00B63644"/>
    <w:rsid w:val="00B636AC"/>
    <w:rsid w:val="00B66011"/>
    <w:rsid w:val="00B66A4A"/>
    <w:rsid w:val="00B67215"/>
    <w:rsid w:val="00B67BF6"/>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3B6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CBF"/>
    <w:rsid w:val="00BB1FF6"/>
    <w:rsid w:val="00BB204C"/>
    <w:rsid w:val="00BB2797"/>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3B07"/>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1D46"/>
    <w:rsid w:val="00C22FB3"/>
    <w:rsid w:val="00C23802"/>
    <w:rsid w:val="00C23D88"/>
    <w:rsid w:val="00C244A8"/>
    <w:rsid w:val="00C24602"/>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524"/>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BD9"/>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40C"/>
    <w:rsid w:val="00CE6D78"/>
    <w:rsid w:val="00CE6DED"/>
    <w:rsid w:val="00CE7641"/>
    <w:rsid w:val="00CE78F1"/>
    <w:rsid w:val="00CE7E48"/>
    <w:rsid w:val="00CF032C"/>
    <w:rsid w:val="00CF03C7"/>
    <w:rsid w:val="00CF13B5"/>
    <w:rsid w:val="00CF2F13"/>
    <w:rsid w:val="00CF3687"/>
    <w:rsid w:val="00CF4D7B"/>
    <w:rsid w:val="00CF4F95"/>
    <w:rsid w:val="00CF5241"/>
    <w:rsid w:val="00D0058F"/>
    <w:rsid w:val="00D01337"/>
    <w:rsid w:val="00D02955"/>
    <w:rsid w:val="00D0519D"/>
    <w:rsid w:val="00D05643"/>
    <w:rsid w:val="00D05859"/>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83C"/>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19BC"/>
    <w:rsid w:val="00E21D0F"/>
    <w:rsid w:val="00E228DB"/>
    <w:rsid w:val="00E2354F"/>
    <w:rsid w:val="00E23686"/>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BB1"/>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BDA"/>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3D9C"/>
    <w:rsid w:val="00EB4344"/>
    <w:rsid w:val="00EB4700"/>
    <w:rsid w:val="00EB4766"/>
    <w:rsid w:val="00EB477E"/>
    <w:rsid w:val="00EB4AE1"/>
    <w:rsid w:val="00EB4DF6"/>
    <w:rsid w:val="00EB6C40"/>
    <w:rsid w:val="00EB6E68"/>
    <w:rsid w:val="00EB78EF"/>
    <w:rsid w:val="00EC0BA7"/>
    <w:rsid w:val="00EC13EE"/>
    <w:rsid w:val="00EC1E2D"/>
    <w:rsid w:val="00EC2408"/>
    <w:rsid w:val="00EC262C"/>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4FCB"/>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1C"/>
    <w:rsid w:val="00F1693E"/>
    <w:rsid w:val="00F1701A"/>
    <w:rsid w:val="00F17237"/>
    <w:rsid w:val="00F17C97"/>
    <w:rsid w:val="00F20DF7"/>
    <w:rsid w:val="00F20E17"/>
    <w:rsid w:val="00F22470"/>
    <w:rsid w:val="00F22ACC"/>
    <w:rsid w:val="00F22F76"/>
    <w:rsid w:val="00F2540A"/>
    <w:rsid w:val="00F25942"/>
    <w:rsid w:val="00F25ACC"/>
    <w:rsid w:val="00F2612F"/>
    <w:rsid w:val="00F26ACE"/>
    <w:rsid w:val="00F26D67"/>
    <w:rsid w:val="00F26DD7"/>
    <w:rsid w:val="00F27DE9"/>
    <w:rsid w:val="00F27FA6"/>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BD5"/>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1A3"/>
    <w:rsid w:val="00FC3686"/>
    <w:rsid w:val="00FC50D2"/>
    <w:rsid w:val="00FC55D8"/>
    <w:rsid w:val="00FC619E"/>
    <w:rsid w:val="00FC65AB"/>
    <w:rsid w:val="00FC707A"/>
    <w:rsid w:val="00FC7193"/>
    <w:rsid w:val="00FC7B76"/>
    <w:rsid w:val="00FD1040"/>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목록 단락,リスト段落"/>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642A-3C14-4D20-835F-15799F5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1797</TotalTime>
  <Pages>2</Pages>
  <Words>776</Words>
  <Characters>4428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cp:lastModifiedBy>
  <cp:revision>105</cp:revision>
  <dcterms:created xsi:type="dcterms:W3CDTF">2024-08-04T07:01:00Z</dcterms:created>
  <dcterms:modified xsi:type="dcterms:W3CDTF">2025-08-15T03:50:00Z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